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14" w:rsidRPr="006666A4" w:rsidRDefault="00BC0700" w:rsidP="00246354">
      <w:pPr>
        <w:jc w:val="center"/>
        <w:rPr>
          <w:rFonts w:eastAsia="Times New Roman"/>
          <w:b/>
          <w:bCs/>
          <w:sz w:val="26"/>
          <w:szCs w:val="26"/>
          <w:lang w:val="uz-Cyrl-UZ"/>
        </w:rPr>
      </w:pPr>
      <w:bookmarkStart w:id="0" w:name="_GoBack"/>
      <w:bookmarkEnd w:id="0"/>
      <w:r w:rsidRPr="006666A4">
        <w:rPr>
          <w:rFonts w:eastAsia="Times New Roman"/>
          <w:b/>
          <w:bCs/>
          <w:sz w:val="26"/>
          <w:szCs w:val="26"/>
          <w:lang w:val="uz-Cyrl-UZ"/>
        </w:rPr>
        <w:t xml:space="preserve">Ўзбекистон Республикаси ИИВ </w:t>
      </w:r>
      <w:r w:rsidRPr="006666A4">
        <w:rPr>
          <w:rFonts w:eastAsia="Times New Roman"/>
          <w:b/>
          <w:bCs/>
          <w:sz w:val="26"/>
          <w:szCs w:val="26"/>
        </w:rPr>
        <w:t>Академияси</w:t>
      </w:r>
      <w:r w:rsidR="007D4E74" w:rsidRPr="006666A4">
        <w:rPr>
          <w:rFonts w:eastAsia="Times New Roman"/>
          <w:b/>
          <w:bCs/>
          <w:sz w:val="26"/>
          <w:szCs w:val="26"/>
          <w:lang w:val="uz-Cyrl-UZ"/>
        </w:rPr>
        <w:t xml:space="preserve"> магистратурасига </w:t>
      </w:r>
      <w:r w:rsidRPr="006666A4">
        <w:rPr>
          <w:rFonts w:eastAsia="Times New Roman"/>
          <w:b/>
          <w:bCs/>
          <w:sz w:val="26"/>
          <w:szCs w:val="26"/>
        </w:rPr>
        <w:t xml:space="preserve"> номзодларни танлаш ва ўқишга қабул қилиш ТАРТИБИ</w:t>
      </w:r>
      <w:r w:rsidRPr="006666A4">
        <w:rPr>
          <w:rFonts w:eastAsia="Times New Roman"/>
          <w:b/>
          <w:bCs/>
          <w:sz w:val="26"/>
          <w:szCs w:val="26"/>
          <w:lang w:val="uz-Cyrl-UZ"/>
        </w:rPr>
        <w:t xml:space="preserve"> </w:t>
      </w:r>
    </w:p>
    <w:p w:rsidR="00246354" w:rsidRPr="006666A4" w:rsidRDefault="00246354" w:rsidP="00246354">
      <w:pPr>
        <w:rPr>
          <w:rFonts w:eastAsia="Times New Roman"/>
          <w:bCs/>
          <w:caps/>
          <w:sz w:val="26"/>
          <w:szCs w:val="26"/>
          <w:lang w:val="uz-Cyrl-UZ"/>
        </w:rPr>
      </w:pPr>
    </w:p>
    <w:p w:rsidR="00AE4614" w:rsidRPr="009029D5" w:rsidRDefault="00AE4614" w:rsidP="00246354">
      <w:pPr>
        <w:rPr>
          <w:rFonts w:eastAsia="Times New Roman"/>
          <w:b/>
          <w:bCs/>
          <w:caps/>
          <w:sz w:val="23"/>
          <w:szCs w:val="23"/>
          <w:lang w:val="uz-Cyrl-UZ"/>
        </w:rPr>
      </w:pPr>
      <w:r w:rsidRPr="009029D5">
        <w:rPr>
          <w:rFonts w:eastAsia="Times New Roman"/>
          <w:bCs/>
          <w:caps/>
          <w:sz w:val="23"/>
          <w:szCs w:val="23"/>
          <w:lang w:val="uz-Cyrl-UZ"/>
        </w:rPr>
        <w:t>ИИВ</w:t>
      </w:r>
      <w:r w:rsidRPr="009029D5">
        <w:rPr>
          <w:rFonts w:eastAsia="Times New Roman"/>
          <w:sz w:val="23"/>
          <w:szCs w:val="23"/>
          <w:lang w:val="uz-Cyrl-UZ"/>
        </w:rPr>
        <w:t>нинг 20</w:t>
      </w:r>
      <w:r w:rsidR="00FC3042" w:rsidRPr="009029D5">
        <w:rPr>
          <w:rFonts w:eastAsia="Times New Roman"/>
          <w:sz w:val="23"/>
          <w:szCs w:val="23"/>
          <w:lang w:val="uz-Cyrl-UZ"/>
        </w:rPr>
        <w:t>21</w:t>
      </w:r>
      <w:r w:rsidRPr="009029D5">
        <w:rPr>
          <w:rFonts w:eastAsia="Times New Roman"/>
          <w:sz w:val="23"/>
          <w:szCs w:val="23"/>
          <w:lang w:val="uz-Cyrl-UZ"/>
        </w:rPr>
        <w:t xml:space="preserve"> йил </w:t>
      </w:r>
      <w:r w:rsidR="00FC3042" w:rsidRPr="009029D5">
        <w:rPr>
          <w:rFonts w:eastAsia="Times New Roman"/>
          <w:sz w:val="23"/>
          <w:szCs w:val="23"/>
          <w:lang w:val="uz-Cyrl-UZ"/>
        </w:rPr>
        <w:t>26</w:t>
      </w:r>
      <w:r w:rsidRPr="009029D5">
        <w:rPr>
          <w:rFonts w:eastAsia="Times New Roman"/>
          <w:sz w:val="23"/>
          <w:szCs w:val="23"/>
          <w:lang w:val="uz-Cyrl-UZ"/>
        </w:rPr>
        <w:t xml:space="preserve"> майдаги </w:t>
      </w:r>
      <w:r w:rsidR="00FC3042" w:rsidRPr="009029D5">
        <w:rPr>
          <w:rFonts w:eastAsia="Times New Roman"/>
          <w:sz w:val="23"/>
          <w:szCs w:val="23"/>
          <w:lang w:val="uz-Cyrl-UZ"/>
        </w:rPr>
        <w:t>177-</w:t>
      </w:r>
      <w:r w:rsidRPr="009029D5">
        <w:rPr>
          <w:rFonts w:eastAsia="Times New Roman"/>
          <w:sz w:val="23"/>
          <w:szCs w:val="23"/>
          <w:lang w:val="uz-Cyrl-UZ"/>
        </w:rPr>
        <w:t>сонли буйруғи</w:t>
      </w:r>
      <w:r w:rsidR="00771CCC" w:rsidRPr="009029D5">
        <w:rPr>
          <w:rFonts w:eastAsia="Times New Roman"/>
          <w:sz w:val="23"/>
          <w:szCs w:val="23"/>
          <w:lang w:val="uz-Cyrl-UZ"/>
        </w:rPr>
        <w:t>.</w:t>
      </w: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2411"/>
        <w:gridCol w:w="5386"/>
        <w:gridCol w:w="2552"/>
      </w:tblGrid>
      <w:tr w:rsidR="006E3F6A" w:rsidRPr="009029D5" w:rsidTr="00246354">
        <w:tc>
          <w:tcPr>
            <w:tcW w:w="2411" w:type="dxa"/>
          </w:tcPr>
          <w:p w:rsidR="006D25FF" w:rsidRPr="009029D5" w:rsidRDefault="00474EFD" w:rsidP="003E6BD5">
            <w:pPr>
              <w:jc w:val="center"/>
              <w:rPr>
                <w:rFonts w:eastAsia="Times New Roman"/>
                <w:b/>
                <w:bCs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b/>
                <w:bCs/>
                <w:sz w:val="23"/>
                <w:szCs w:val="23"/>
                <w:lang w:val="uz-Cyrl-UZ"/>
              </w:rPr>
              <w:t>1. </w:t>
            </w:r>
            <w:r w:rsidR="00FC3042" w:rsidRPr="009029D5">
              <w:rPr>
                <w:rFonts w:eastAsia="Times New Roman"/>
                <w:b/>
                <w:bCs/>
                <w:sz w:val="23"/>
                <w:szCs w:val="23"/>
                <w:lang w:val="uz-Cyrl-UZ"/>
              </w:rPr>
              <w:t>Ҳужжатларни тўплаш ва ўрганиш</w:t>
            </w:r>
          </w:p>
          <w:p w:rsidR="00744E35" w:rsidRPr="009029D5" w:rsidRDefault="00474EFD" w:rsidP="003E6BD5">
            <w:pPr>
              <w:jc w:val="center"/>
              <w:rPr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bCs/>
                <w:sz w:val="23"/>
                <w:szCs w:val="23"/>
                <w:lang w:val="uz-Cyrl-UZ"/>
              </w:rPr>
              <w:t>(жойларда ўтказилади)</w:t>
            </w:r>
          </w:p>
        </w:tc>
        <w:tc>
          <w:tcPr>
            <w:tcW w:w="5386" w:type="dxa"/>
          </w:tcPr>
          <w:p w:rsidR="009029D5" w:rsidRPr="009029D5" w:rsidRDefault="009029D5" w:rsidP="003E6BD5">
            <w:pPr>
              <w:jc w:val="center"/>
              <w:rPr>
                <w:rFonts w:eastAsia="Times New Roman"/>
                <w:b/>
                <w:sz w:val="23"/>
                <w:szCs w:val="23"/>
                <w:lang w:val="uz-Cyrl-UZ"/>
              </w:rPr>
            </w:pPr>
          </w:p>
          <w:p w:rsidR="006D25FF" w:rsidRPr="009029D5" w:rsidRDefault="0010045E" w:rsidP="003E6BD5">
            <w:pPr>
              <w:jc w:val="center"/>
              <w:rPr>
                <w:b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b/>
                <w:sz w:val="23"/>
                <w:szCs w:val="23"/>
                <w:lang w:val="uz-Cyrl-UZ"/>
              </w:rPr>
              <w:t>Билдирги</w:t>
            </w:r>
          </w:p>
        </w:tc>
        <w:tc>
          <w:tcPr>
            <w:tcW w:w="2552" w:type="dxa"/>
          </w:tcPr>
          <w:p w:rsidR="006D25FF" w:rsidRPr="009029D5" w:rsidRDefault="00AE4614" w:rsidP="009029D5">
            <w:pPr>
              <w:spacing w:line="228" w:lineRule="auto"/>
              <w:jc w:val="center"/>
              <w:rPr>
                <w:rFonts w:eastAsia="Times New Roman"/>
                <w:sz w:val="23"/>
                <w:szCs w:val="23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 xml:space="preserve">1 </w:t>
            </w:r>
            <w:r w:rsidR="00FC3042" w:rsidRPr="009029D5">
              <w:rPr>
                <w:kern w:val="24"/>
                <w:sz w:val="23"/>
                <w:szCs w:val="23"/>
                <w:lang w:val="uz-Cyrl-UZ"/>
              </w:rPr>
              <w:t xml:space="preserve">апрелдан 1 май </w:t>
            </w:r>
            <w:r w:rsidRPr="009029D5">
              <w:rPr>
                <w:kern w:val="24"/>
                <w:sz w:val="23"/>
                <w:szCs w:val="23"/>
                <w:lang w:val="uz-Cyrl-UZ"/>
              </w:rPr>
              <w:t>куни</w:t>
            </w:r>
            <w:r w:rsidR="00FC3042" w:rsidRPr="009029D5">
              <w:rPr>
                <w:kern w:val="24"/>
                <w:sz w:val="23"/>
                <w:szCs w:val="23"/>
                <w:lang w:val="uz-Cyrl-UZ"/>
              </w:rPr>
              <w:t>га қадар</w:t>
            </w:r>
            <w:r w:rsidR="00FC3042" w:rsidRPr="009029D5">
              <w:rPr>
                <w:rFonts w:eastAsia="Times New Roman"/>
                <w:sz w:val="23"/>
                <w:szCs w:val="23"/>
                <w:lang w:val="uz-Cyrl-UZ"/>
              </w:rPr>
              <w:t xml:space="preserve"> Академия веб-сайтининг </w:t>
            </w:r>
            <w:r w:rsidR="00FC3042" w:rsidRPr="009029D5">
              <w:rPr>
                <w:rFonts w:eastAsia="Times New Roman"/>
                <w:b/>
                <w:sz w:val="23"/>
                <w:szCs w:val="23"/>
                <w:lang w:val="uz-Cyrl-UZ"/>
              </w:rPr>
              <w:t>magistr.akadmvd.uz</w:t>
            </w:r>
            <w:r w:rsidR="00FC3042" w:rsidRPr="009029D5">
              <w:rPr>
                <w:rFonts w:eastAsia="Times New Roman"/>
                <w:sz w:val="23"/>
                <w:szCs w:val="23"/>
                <w:lang w:val="uz-Cyrl-UZ"/>
              </w:rPr>
              <w:t xml:space="preserve"> электрон манзили орқали қабул қилинади.</w:t>
            </w:r>
          </w:p>
        </w:tc>
      </w:tr>
      <w:tr w:rsidR="00866F66" w:rsidRPr="009029D5" w:rsidTr="00246354">
        <w:tc>
          <w:tcPr>
            <w:tcW w:w="2411" w:type="dxa"/>
            <w:vMerge w:val="restart"/>
          </w:tcPr>
          <w:p w:rsidR="00866F66" w:rsidRPr="009029D5" w:rsidRDefault="00866F66" w:rsidP="00A343EB">
            <w:pPr>
              <w:jc w:val="center"/>
              <w:rPr>
                <w:rFonts w:eastAsia="Times New Roman"/>
                <w:bCs/>
                <w:sz w:val="23"/>
                <w:szCs w:val="23"/>
                <w:highlight w:val="yellow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 xml:space="preserve">Ҳужжатларни тўплаш ва ўрганиш тадбирлари </w:t>
            </w:r>
            <w:r w:rsidRPr="009029D5">
              <w:rPr>
                <w:kern w:val="24"/>
                <w:sz w:val="23"/>
                <w:szCs w:val="23"/>
                <w:lang w:val="uz-Cyrl-UZ"/>
              </w:rPr>
              <w:br/>
              <w:t>1 майдан 10 июнь кунига қадар ўтказилади.</w:t>
            </w:r>
          </w:p>
        </w:tc>
        <w:tc>
          <w:tcPr>
            <w:tcW w:w="5386" w:type="dxa"/>
          </w:tcPr>
          <w:p w:rsidR="00866F66" w:rsidRPr="009029D5" w:rsidRDefault="00866F66" w:rsidP="00341C9D">
            <w:pPr>
              <w:widowControl w:val="0"/>
              <w:spacing w:line="228" w:lineRule="auto"/>
              <w:jc w:val="both"/>
              <w:rPr>
                <w:kern w:val="24"/>
                <w:sz w:val="23"/>
                <w:szCs w:val="23"/>
                <w:lang w:val="uz-Cyrl-UZ"/>
              </w:rPr>
            </w:pPr>
            <w:r w:rsidRPr="009029D5">
              <w:rPr>
                <w:b/>
                <w:kern w:val="24"/>
                <w:sz w:val="23"/>
                <w:szCs w:val="23"/>
                <w:lang w:val="uz-Cyrl-UZ"/>
              </w:rPr>
              <w:t>1</w:t>
            </w:r>
            <w:r w:rsidRPr="009029D5">
              <w:rPr>
                <w:kern w:val="24"/>
                <w:sz w:val="23"/>
                <w:szCs w:val="23"/>
                <w:lang w:val="uz-Cyrl-UZ"/>
              </w:rPr>
              <w:t xml:space="preserve">. Қабул комиссия томонидан номзодларнинг рўйхатлари умумлаштирилиб, Вазирлик Касбий тайёргарлик бошқармасига юборилади. </w:t>
            </w:r>
          </w:p>
        </w:tc>
        <w:tc>
          <w:tcPr>
            <w:tcW w:w="2552" w:type="dxa"/>
            <w:vMerge w:val="restart"/>
          </w:tcPr>
          <w:p w:rsidR="00866F66" w:rsidRPr="009029D5" w:rsidRDefault="00866F66" w:rsidP="003E6BD5">
            <w:pPr>
              <w:jc w:val="both"/>
              <w:rPr>
                <w:b/>
                <w:kern w:val="24"/>
                <w:sz w:val="23"/>
                <w:szCs w:val="23"/>
                <w:lang w:val="uz-Cyrl-UZ"/>
              </w:rPr>
            </w:pPr>
          </w:p>
          <w:p w:rsidR="00866F66" w:rsidRPr="009029D5" w:rsidRDefault="00866F66" w:rsidP="003E6BD5">
            <w:pPr>
              <w:jc w:val="center"/>
              <w:rPr>
                <w:kern w:val="24"/>
                <w:sz w:val="23"/>
                <w:szCs w:val="23"/>
                <w:lang w:val="uz-Cyrl-UZ"/>
              </w:rPr>
            </w:pPr>
          </w:p>
          <w:p w:rsidR="00866F66" w:rsidRPr="009029D5" w:rsidRDefault="00866F66" w:rsidP="003E6BD5">
            <w:pPr>
              <w:jc w:val="center"/>
              <w:rPr>
                <w:kern w:val="24"/>
                <w:sz w:val="23"/>
                <w:szCs w:val="23"/>
                <w:lang w:val="uz-Cyrl-UZ"/>
              </w:rPr>
            </w:pPr>
          </w:p>
          <w:p w:rsidR="00866F66" w:rsidRPr="009029D5" w:rsidRDefault="00866F66" w:rsidP="003E6BD5">
            <w:pPr>
              <w:jc w:val="center"/>
              <w:rPr>
                <w:rFonts w:eastAsia="Times New Roman"/>
                <w:sz w:val="23"/>
                <w:szCs w:val="23"/>
                <w:highlight w:val="yellow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>3 иш кунида</w:t>
            </w:r>
          </w:p>
          <w:p w:rsidR="00866F66" w:rsidRPr="009029D5" w:rsidRDefault="00866F66" w:rsidP="003E6BD5">
            <w:pPr>
              <w:jc w:val="center"/>
              <w:rPr>
                <w:kern w:val="24"/>
                <w:sz w:val="23"/>
                <w:szCs w:val="23"/>
                <w:lang w:val="uz-Cyrl-UZ"/>
              </w:rPr>
            </w:pPr>
          </w:p>
          <w:p w:rsidR="00866F66" w:rsidRPr="009029D5" w:rsidRDefault="00866F66" w:rsidP="003E6BD5">
            <w:pPr>
              <w:jc w:val="center"/>
              <w:rPr>
                <w:rFonts w:eastAsia="Times New Roman"/>
                <w:sz w:val="23"/>
                <w:szCs w:val="23"/>
                <w:highlight w:val="yellow"/>
                <w:lang w:val="uz-Cyrl-UZ"/>
              </w:rPr>
            </w:pPr>
          </w:p>
        </w:tc>
      </w:tr>
      <w:tr w:rsidR="00866F66" w:rsidRPr="009029D5" w:rsidTr="00246354">
        <w:tc>
          <w:tcPr>
            <w:tcW w:w="2411" w:type="dxa"/>
            <w:vMerge/>
          </w:tcPr>
          <w:p w:rsidR="00866F66" w:rsidRPr="009029D5" w:rsidRDefault="00866F66" w:rsidP="003E6BD5">
            <w:pPr>
              <w:jc w:val="both"/>
              <w:rPr>
                <w:rFonts w:eastAsia="Times New Roman"/>
                <w:sz w:val="23"/>
                <w:szCs w:val="23"/>
                <w:highlight w:val="yellow"/>
                <w:lang w:val="uz-Cyrl-UZ"/>
              </w:rPr>
            </w:pPr>
          </w:p>
        </w:tc>
        <w:tc>
          <w:tcPr>
            <w:tcW w:w="5386" w:type="dxa"/>
          </w:tcPr>
          <w:p w:rsidR="00866F66" w:rsidRPr="009029D5" w:rsidRDefault="00866F66" w:rsidP="00341C9D">
            <w:pPr>
              <w:widowControl w:val="0"/>
              <w:spacing w:line="228" w:lineRule="auto"/>
              <w:jc w:val="both"/>
              <w:rPr>
                <w:b/>
                <w:kern w:val="24"/>
                <w:sz w:val="23"/>
                <w:szCs w:val="23"/>
                <w:lang w:val="uz-Cyrl-UZ"/>
              </w:rPr>
            </w:pPr>
            <w:r w:rsidRPr="009029D5">
              <w:rPr>
                <w:b/>
                <w:kern w:val="24"/>
                <w:sz w:val="23"/>
                <w:szCs w:val="23"/>
                <w:lang w:val="uz-Cyrl-UZ"/>
              </w:rPr>
              <w:t>2. </w:t>
            </w:r>
            <w:r w:rsidRPr="009029D5">
              <w:rPr>
                <w:kern w:val="24"/>
                <w:sz w:val="23"/>
                <w:szCs w:val="23"/>
                <w:lang w:val="uz-Cyrl-UZ"/>
              </w:rPr>
              <w:t>Вазирлик Касбий тайёргарлик бошқармаси номзодлар рўйхатини уларнинг ҳужжатларини ўрганиш мақсадида Вазирлик таркибий тузилмалари ва ҳудудий бўлинмаларига юборади.</w:t>
            </w:r>
          </w:p>
        </w:tc>
        <w:tc>
          <w:tcPr>
            <w:tcW w:w="2552" w:type="dxa"/>
            <w:vMerge/>
          </w:tcPr>
          <w:p w:rsidR="00866F66" w:rsidRPr="009029D5" w:rsidRDefault="00866F66" w:rsidP="003E6BD5">
            <w:pPr>
              <w:jc w:val="center"/>
              <w:rPr>
                <w:rFonts w:eastAsia="Times New Roman"/>
                <w:color w:val="000000"/>
                <w:sz w:val="23"/>
                <w:szCs w:val="23"/>
                <w:highlight w:val="yellow"/>
                <w:lang w:val="uz-Cyrl-UZ"/>
              </w:rPr>
            </w:pPr>
          </w:p>
        </w:tc>
      </w:tr>
      <w:tr w:rsidR="00200B97" w:rsidRPr="009029D5" w:rsidTr="00246354">
        <w:trPr>
          <w:trHeight w:val="497"/>
        </w:trPr>
        <w:tc>
          <w:tcPr>
            <w:tcW w:w="2411" w:type="dxa"/>
            <w:vMerge/>
          </w:tcPr>
          <w:p w:rsidR="00200B97" w:rsidRPr="009029D5" w:rsidRDefault="00200B97" w:rsidP="003E6BD5">
            <w:pPr>
              <w:jc w:val="both"/>
              <w:rPr>
                <w:rFonts w:eastAsia="Times New Roman"/>
                <w:sz w:val="23"/>
                <w:szCs w:val="23"/>
                <w:highlight w:val="yellow"/>
                <w:lang w:val="uz-Cyrl-UZ"/>
              </w:rPr>
            </w:pPr>
          </w:p>
        </w:tc>
        <w:tc>
          <w:tcPr>
            <w:tcW w:w="5386" w:type="dxa"/>
          </w:tcPr>
          <w:p w:rsidR="00200B97" w:rsidRPr="009029D5" w:rsidRDefault="00200B97" w:rsidP="00341C9D">
            <w:pPr>
              <w:widowControl w:val="0"/>
              <w:spacing w:line="228" w:lineRule="auto"/>
              <w:jc w:val="both"/>
              <w:rPr>
                <w:b/>
                <w:kern w:val="24"/>
                <w:sz w:val="23"/>
                <w:szCs w:val="23"/>
                <w:lang w:val="uz-Cyrl-UZ"/>
              </w:rPr>
            </w:pPr>
            <w:r w:rsidRPr="009029D5">
              <w:rPr>
                <w:b/>
                <w:kern w:val="24"/>
                <w:sz w:val="23"/>
                <w:szCs w:val="23"/>
                <w:lang w:val="uz-Cyrl-UZ"/>
              </w:rPr>
              <w:t xml:space="preserve">3. </w:t>
            </w:r>
            <w:r w:rsidRPr="009029D5">
              <w:rPr>
                <w:kern w:val="24"/>
                <w:sz w:val="23"/>
                <w:szCs w:val="23"/>
                <w:lang w:val="uz-Cyrl-UZ"/>
              </w:rPr>
              <w:t>Номзодларнинг ШҲЙЖлари Қабул комиссиясига юборилади.</w:t>
            </w:r>
            <w:r w:rsidRPr="009029D5">
              <w:rPr>
                <w:b/>
                <w:kern w:val="24"/>
                <w:sz w:val="23"/>
                <w:szCs w:val="23"/>
                <w:lang w:val="uz-Cyrl-UZ"/>
              </w:rPr>
              <w:t xml:space="preserve"> </w:t>
            </w:r>
          </w:p>
        </w:tc>
        <w:tc>
          <w:tcPr>
            <w:tcW w:w="2552" w:type="dxa"/>
          </w:tcPr>
          <w:p w:rsidR="00200B97" w:rsidRPr="009029D5" w:rsidRDefault="00200B97" w:rsidP="003E6BD5">
            <w:pPr>
              <w:jc w:val="center"/>
              <w:rPr>
                <w:kern w:val="24"/>
                <w:sz w:val="23"/>
                <w:szCs w:val="23"/>
                <w:lang w:val="uz-Cyrl-UZ"/>
              </w:rPr>
            </w:pPr>
          </w:p>
          <w:p w:rsidR="00200B97" w:rsidRPr="009029D5" w:rsidRDefault="00200B97" w:rsidP="003E6BD5">
            <w:pPr>
              <w:jc w:val="center"/>
              <w:rPr>
                <w:kern w:val="24"/>
                <w:sz w:val="23"/>
                <w:szCs w:val="23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>1 июнь кунига қадар</w:t>
            </w:r>
          </w:p>
        </w:tc>
      </w:tr>
    </w:tbl>
    <w:p w:rsidR="002A1FA2" w:rsidRPr="003F48A3" w:rsidRDefault="002A1FA2" w:rsidP="00246354">
      <w:pPr>
        <w:ind w:firstLine="567"/>
        <w:jc w:val="both"/>
        <w:rPr>
          <w:rFonts w:eastAsia="Times New Roman"/>
          <w:color w:val="000000"/>
          <w:sz w:val="2"/>
          <w:szCs w:val="23"/>
          <w:highlight w:val="yellow"/>
          <w:lang w:val="uz-Cyrl-UZ"/>
        </w:rPr>
      </w:pPr>
    </w:p>
    <w:tbl>
      <w:tblPr>
        <w:tblStyle w:val="a3"/>
        <w:tblpPr w:leftFromText="180" w:rightFromText="180" w:vertAnchor="text" w:horzAnchor="margin" w:tblpX="-318" w:tblpY="83"/>
        <w:tblW w:w="10314" w:type="dxa"/>
        <w:tblLook w:val="04A0" w:firstRow="1" w:lastRow="0" w:firstColumn="1" w:lastColumn="0" w:noHBand="0" w:noVBand="1"/>
      </w:tblPr>
      <w:tblGrid>
        <w:gridCol w:w="2376"/>
        <w:gridCol w:w="4536"/>
        <w:gridCol w:w="3402"/>
      </w:tblGrid>
      <w:tr w:rsidR="003E6BC8" w:rsidRPr="009029D5" w:rsidTr="00341C9D">
        <w:tc>
          <w:tcPr>
            <w:tcW w:w="2376" w:type="dxa"/>
            <w:vMerge w:val="restart"/>
            <w:vAlign w:val="center"/>
          </w:tcPr>
          <w:p w:rsidR="003E6BC8" w:rsidRPr="009029D5" w:rsidRDefault="003E6BC8" w:rsidP="003E6BC8">
            <w:pPr>
              <w:jc w:val="center"/>
              <w:rPr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b/>
                <w:bCs/>
                <w:sz w:val="23"/>
                <w:szCs w:val="23"/>
                <w:lang w:val="uz-Cyrl-UZ"/>
              </w:rPr>
              <w:t>2. </w:t>
            </w:r>
            <w:r w:rsidRPr="009029D5">
              <w:rPr>
                <w:b/>
                <w:sz w:val="23"/>
                <w:szCs w:val="23"/>
                <w:lang w:val="uz-Cyrl-UZ"/>
              </w:rPr>
              <w:t xml:space="preserve">Махсус  касбий танлов </w:t>
            </w:r>
            <w:r w:rsidRPr="009029D5">
              <w:rPr>
                <w:rFonts w:eastAsia="Times New Roman"/>
                <w:bCs/>
                <w:sz w:val="23"/>
                <w:szCs w:val="23"/>
                <w:lang w:val="uz-Cyrl-UZ"/>
              </w:rPr>
              <w:t>(Академияда ўтказилади)</w:t>
            </w:r>
          </w:p>
        </w:tc>
        <w:tc>
          <w:tcPr>
            <w:tcW w:w="4536" w:type="dxa"/>
          </w:tcPr>
          <w:p w:rsidR="003E6BC8" w:rsidRPr="009029D5" w:rsidRDefault="00BD6C58" w:rsidP="00246354">
            <w:pPr>
              <w:shd w:val="clear" w:color="auto" w:fill="FFFFFF"/>
              <w:jc w:val="center"/>
              <w:rPr>
                <w:rFonts w:eastAsia="Times New Roman"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b/>
                <w:sz w:val="23"/>
                <w:szCs w:val="23"/>
                <w:lang w:val="uz-Cyrl-UZ"/>
              </w:rPr>
              <w:t>1.</w:t>
            </w:r>
            <w:r w:rsidR="003E6BC8" w:rsidRPr="009029D5">
              <w:rPr>
                <w:rFonts w:eastAsia="Times New Roman"/>
                <w:b/>
                <w:sz w:val="23"/>
                <w:szCs w:val="23"/>
                <w:lang w:val="uz-Cyrl-UZ"/>
              </w:rPr>
              <w:t>Ҳужжатларни ўрганиш</w:t>
            </w:r>
          </w:p>
        </w:tc>
        <w:tc>
          <w:tcPr>
            <w:tcW w:w="3402" w:type="dxa"/>
          </w:tcPr>
          <w:p w:rsidR="003E6BC8" w:rsidRPr="009029D5" w:rsidRDefault="003E6BC8" w:rsidP="00246354">
            <w:pPr>
              <w:jc w:val="both"/>
              <w:rPr>
                <w:rFonts w:eastAsia="Times New Roman"/>
                <w:sz w:val="23"/>
                <w:szCs w:val="23"/>
                <w:highlight w:val="yellow"/>
                <w:lang w:val="uz-Cyrl-UZ"/>
              </w:rPr>
            </w:pPr>
          </w:p>
        </w:tc>
      </w:tr>
      <w:tr w:rsidR="003E6BC8" w:rsidRPr="009029D5" w:rsidTr="00341C9D">
        <w:tc>
          <w:tcPr>
            <w:tcW w:w="2376" w:type="dxa"/>
            <w:vMerge/>
          </w:tcPr>
          <w:p w:rsidR="003E6BC8" w:rsidRPr="009029D5" w:rsidRDefault="003E6BC8" w:rsidP="00246354">
            <w:pPr>
              <w:jc w:val="center"/>
              <w:rPr>
                <w:rFonts w:eastAsia="Times New Roman"/>
                <w:b/>
                <w:bCs/>
                <w:sz w:val="23"/>
                <w:szCs w:val="23"/>
                <w:lang w:val="uz-Cyrl-UZ"/>
              </w:rPr>
            </w:pPr>
          </w:p>
        </w:tc>
        <w:tc>
          <w:tcPr>
            <w:tcW w:w="4536" w:type="dxa"/>
          </w:tcPr>
          <w:p w:rsidR="003E6BC8" w:rsidRPr="009029D5" w:rsidRDefault="003E6BC8" w:rsidP="00246354">
            <w:pPr>
              <w:widowControl w:val="0"/>
              <w:jc w:val="both"/>
              <w:rPr>
                <w:kern w:val="24"/>
                <w:sz w:val="23"/>
                <w:szCs w:val="23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>Умумжисмоний тайёргарлик даражасини аниқлаш.</w:t>
            </w:r>
          </w:p>
          <w:p w:rsidR="00F11EED" w:rsidRPr="009029D5" w:rsidRDefault="00F11EED" w:rsidP="00246354">
            <w:pPr>
              <w:widowControl w:val="0"/>
              <w:jc w:val="both"/>
              <w:rPr>
                <w:kern w:val="24"/>
                <w:sz w:val="23"/>
                <w:szCs w:val="23"/>
                <w:lang w:val="uz-Cyrl-UZ"/>
              </w:rPr>
            </w:pPr>
          </w:p>
          <w:p w:rsidR="00F11EED" w:rsidRPr="009029D5" w:rsidRDefault="00F11EED" w:rsidP="009029D5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ind w:left="0" w:firstLine="36"/>
              <w:jc w:val="both"/>
              <w:rPr>
                <w:kern w:val="24"/>
                <w:sz w:val="23"/>
                <w:szCs w:val="23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 xml:space="preserve"> Куч ишлатиш машқлари комплекси </w:t>
            </w:r>
          </w:p>
          <w:p w:rsidR="00F11EED" w:rsidRPr="009029D5" w:rsidRDefault="00F11EED" w:rsidP="009029D5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ind w:left="0" w:firstLine="36"/>
              <w:jc w:val="both"/>
              <w:rPr>
                <w:kern w:val="24"/>
                <w:sz w:val="23"/>
                <w:szCs w:val="23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>100 метрга югуриш</w:t>
            </w:r>
          </w:p>
          <w:p w:rsidR="00F11EED" w:rsidRPr="009029D5" w:rsidRDefault="00F11EED" w:rsidP="009029D5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20"/>
              </w:tabs>
              <w:ind w:left="0" w:firstLine="36"/>
              <w:jc w:val="both"/>
              <w:rPr>
                <w:kern w:val="24"/>
                <w:sz w:val="23"/>
                <w:szCs w:val="23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>1000 метрга югуриш</w:t>
            </w:r>
          </w:p>
          <w:p w:rsidR="00F11EED" w:rsidRPr="009029D5" w:rsidRDefault="00F11EED" w:rsidP="009029D5">
            <w:pPr>
              <w:widowControl w:val="0"/>
              <w:tabs>
                <w:tab w:val="left" w:pos="320"/>
              </w:tabs>
              <w:jc w:val="both"/>
              <w:rPr>
                <w:kern w:val="24"/>
                <w:sz w:val="23"/>
                <w:szCs w:val="23"/>
                <w:lang w:val="uz-Cyrl-UZ"/>
              </w:rPr>
            </w:pPr>
          </w:p>
          <w:p w:rsidR="00F11EED" w:rsidRPr="009029D5" w:rsidRDefault="00F11EED" w:rsidP="00246354">
            <w:pPr>
              <w:widowControl w:val="0"/>
              <w:jc w:val="both"/>
              <w:rPr>
                <w:kern w:val="24"/>
                <w:sz w:val="23"/>
                <w:szCs w:val="23"/>
                <w:lang w:val="uz-Cyrl-UZ"/>
              </w:rPr>
            </w:pPr>
          </w:p>
        </w:tc>
        <w:tc>
          <w:tcPr>
            <w:tcW w:w="3402" w:type="dxa"/>
          </w:tcPr>
          <w:p w:rsidR="00F11EED" w:rsidRPr="00456632" w:rsidRDefault="0086057D" w:rsidP="00F11EED">
            <w:pPr>
              <w:jc w:val="center"/>
              <w:rPr>
                <w:i/>
                <w:kern w:val="24"/>
                <w:sz w:val="23"/>
                <w:szCs w:val="23"/>
                <w:lang w:val="uz-Cyrl-UZ"/>
              </w:rPr>
            </w:pPr>
            <w:r w:rsidRPr="00456632">
              <w:rPr>
                <w:i/>
                <w:kern w:val="24"/>
                <w:sz w:val="23"/>
                <w:szCs w:val="23"/>
                <w:lang w:val="uz-Cyrl-UZ"/>
              </w:rPr>
              <w:t>Максимал балл 50 балл</w:t>
            </w:r>
          </w:p>
          <w:p w:rsidR="00F11EED" w:rsidRPr="009029D5" w:rsidRDefault="00F11EED" w:rsidP="0086057D">
            <w:pPr>
              <w:jc w:val="both"/>
              <w:rPr>
                <w:kern w:val="24"/>
                <w:sz w:val="23"/>
                <w:szCs w:val="23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 xml:space="preserve">Хар бир синов қуйидагича баҳоланади:  </w:t>
            </w:r>
          </w:p>
          <w:p w:rsidR="003E6BC8" w:rsidRPr="009029D5" w:rsidRDefault="003E6BC8" w:rsidP="0086057D">
            <w:pPr>
              <w:jc w:val="both"/>
              <w:rPr>
                <w:rFonts w:eastAsia="Times New Roman"/>
                <w:sz w:val="23"/>
                <w:szCs w:val="23"/>
                <w:highlight w:val="yellow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>“аъло” баҳо учун – 16,6 балл, “яхши” баҳо учун – 13,3 балл, “қониқарли” баҳо учун – 10 балл, “қониқарсиз” баҳо учун – 0 балл берилади.</w:t>
            </w:r>
          </w:p>
        </w:tc>
      </w:tr>
      <w:tr w:rsidR="003E6BC8" w:rsidRPr="009029D5" w:rsidTr="00341C9D">
        <w:trPr>
          <w:trHeight w:val="1720"/>
        </w:trPr>
        <w:tc>
          <w:tcPr>
            <w:tcW w:w="2376" w:type="dxa"/>
            <w:vMerge/>
          </w:tcPr>
          <w:p w:rsidR="003E6BC8" w:rsidRPr="009029D5" w:rsidRDefault="003E6BC8" w:rsidP="00246354">
            <w:pPr>
              <w:jc w:val="both"/>
              <w:rPr>
                <w:rFonts w:eastAsia="Times New Roman"/>
                <w:b/>
                <w:bCs/>
                <w:sz w:val="23"/>
                <w:szCs w:val="23"/>
                <w:highlight w:val="yellow"/>
                <w:lang w:val="uz-Cyrl-UZ"/>
              </w:rPr>
            </w:pPr>
          </w:p>
        </w:tc>
        <w:tc>
          <w:tcPr>
            <w:tcW w:w="4536" w:type="dxa"/>
          </w:tcPr>
          <w:p w:rsidR="003E6BC8" w:rsidRPr="009029D5" w:rsidRDefault="003E6BC8" w:rsidP="00341C9D">
            <w:pPr>
              <w:shd w:val="clear" w:color="auto" w:fill="FFFFFF"/>
              <w:spacing w:line="228" w:lineRule="auto"/>
              <w:jc w:val="both"/>
              <w:rPr>
                <w:rFonts w:eastAsia="Times New Roman"/>
                <w:b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b/>
                <w:sz w:val="23"/>
                <w:szCs w:val="23"/>
                <w:lang w:val="uz-Cyrl-UZ"/>
              </w:rPr>
              <w:t>2. Компетенцияни диагностика қилиш бўйича тест синовлари:</w:t>
            </w:r>
          </w:p>
          <w:p w:rsidR="003E6BC8" w:rsidRPr="009029D5" w:rsidRDefault="003E6BC8" w:rsidP="00341C9D">
            <w:pPr>
              <w:shd w:val="clear" w:color="auto" w:fill="FFFFFF"/>
              <w:spacing w:line="228" w:lineRule="auto"/>
              <w:jc w:val="both"/>
              <w:rPr>
                <w:rFonts w:eastAsia="Times New Roman"/>
                <w:color w:val="000000"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 xml:space="preserve">1. Ўзбекистоннинг энг </w:t>
            </w:r>
            <w:r w:rsidR="00D605A6"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я</w:t>
            </w: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 xml:space="preserve">нги тарихи </w:t>
            </w:r>
            <w:r w:rsidRPr="009029D5">
              <w:rPr>
                <w:rFonts w:eastAsia="Times New Roman"/>
                <w:color w:val="000000"/>
                <w:sz w:val="23"/>
                <w:szCs w:val="23"/>
              </w:rPr>
              <w:t>(</w:t>
            </w:r>
            <w:r w:rsidR="00012327"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14</w:t>
            </w:r>
            <w:r w:rsidRPr="009029D5">
              <w:rPr>
                <w:rFonts w:eastAsia="Times New Roman"/>
                <w:color w:val="000000"/>
                <w:sz w:val="23"/>
                <w:szCs w:val="23"/>
              </w:rPr>
              <w:t xml:space="preserve"> та савол);</w:t>
            </w:r>
          </w:p>
          <w:p w:rsidR="003E6BC8" w:rsidRPr="009029D5" w:rsidRDefault="003E6BC8" w:rsidP="00341C9D">
            <w:pPr>
              <w:shd w:val="clear" w:color="auto" w:fill="FFFFFF"/>
              <w:spacing w:line="228" w:lineRule="auto"/>
              <w:jc w:val="both"/>
              <w:rPr>
                <w:rFonts w:eastAsia="Times New Roman"/>
                <w:color w:val="000000"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2. Умумҳуқуқий билим</w:t>
            </w:r>
            <w:r w:rsidR="00012327"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лар (14</w:t>
            </w: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 xml:space="preserve"> та савол);</w:t>
            </w:r>
          </w:p>
          <w:p w:rsidR="003E6BC8" w:rsidRPr="009029D5" w:rsidRDefault="003E6BC8" w:rsidP="00341C9D">
            <w:pPr>
              <w:shd w:val="clear" w:color="auto" w:fill="FFFFFF"/>
              <w:spacing w:line="228" w:lineRule="auto"/>
              <w:jc w:val="both"/>
              <w:rPr>
                <w:rFonts w:eastAsia="Times New Roman"/>
                <w:color w:val="000000"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3. Таҳ</w:t>
            </w:r>
            <w:r w:rsidR="00012327"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лилий фикрлаш (12</w:t>
            </w: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 xml:space="preserve"> та савол);</w:t>
            </w:r>
          </w:p>
          <w:p w:rsidR="003E6BC8" w:rsidRPr="009029D5" w:rsidRDefault="003E6BC8" w:rsidP="00341C9D">
            <w:pPr>
              <w:shd w:val="clear" w:color="auto" w:fill="FFFFFF"/>
              <w:tabs>
                <w:tab w:val="left" w:pos="286"/>
              </w:tabs>
              <w:spacing w:line="228" w:lineRule="auto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 xml:space="preserve">4. Киришимлилик даражаси </w:t>
            </w:r>
            <w:r w:rsidR="00012327"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(12</w:t>
            </w:r>
            <w:r w:rsidRPr="009029D5">
              <w:rPr>
                <w:rFonts w:eastAsia="Times New Roman"/>
                <w:color w:val="000000"/>
                <w:sz w:val="23"/>
                <w:szCs w:val="23"/>
              </w:rPr>
              <w:t xml:space="preserve"> та савол);</w:t>
            </w:r>
          </w:p>
          <w:p w:rsidR="003E6BC8" w:rsidRPr="009029D5" w:rsidRDefault="003E6BC8" w:rsidP="00341C9D">
            <w:pPr>
              <w:shd w:val="clear" w:color="auto" w:fill="FFFFFF"/>
              <w:tabs>
                <w:tab w:val="left" w:pos="286"/>
              </w:tabs>
              <w:spacing w:line="228" w:lineRule="auto"/>
              <w:jc w:val="both"/>
              <w:rPr>
                <w:rFonts w:eastAsia="Times New Roman"/>
                <w:color w:val="000000"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5.Умумий</w:t>
            </w:r>
            <w:r w:rsidR="00012327"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 </w:t>
            </w: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психодиагностика</w:t>
            </w:r>
            <w:r w:rsidR="00012327"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 (12</w:t>
            </w:r>
            <w:r w:rsidRPr="009029D5">
              <w:rPr>
                <w:rFonts w:eastAsia="Times New Roman"/>
                <w:color w:val="000000"/>
                <w:sz w:val="23"/>
                <w:szCs w:val="23"/>
              </w:rPr>
              <w:t>та</w:t>
            </w:r>
            <w:r w:rsid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 xml:space="preserve"> </w:t>
            </w:r>
            <w:r w:rsidRPr="009029D5">
              <w:rPr>
                <w:rFonts w:eastAsia="Times New Roman"/>
                <w:color w:val="000000"/>
                <w:sz w:val="23"/>
                <w:szCs w:val="23"/>
              </w:rPr>
              <w:t>савол);</w:t>
            </w:r>
          </w:p>
          <w:p w:rsidR="003E6BC8" w:rsidRPr="009029D5" w:rsidRDefault="003E6BC8" w:rsidP="00341C9D">
            <w:pPr>
              <w:shd w:val="clear" w:color="auto" w:fill="FFFFFF"/>
              <w:spacing w:line="228" w:lineRule="auto"/>
              <w:jc w:val="both"/>
              <w:rPr>
                <w:rFonts w:eastAsia="Times New Roman"/>
                <w:color w:val="000000"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6. Компьютер саводхонлиги (</w:t>
            </w:r>
            <w:r w:rsidR="00012327"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12</w:t>
            </w:r>
            <w:r w:rsidRPr="009029D5">
              <w:rPr>
                <w:rFonts w:eastAsia="Times New Roman"/>
                <w:color w:val="000000"/>
                <w:sz w:val="23"/>
                <w:szCs w:val="23"/>
              </w:rPr>
              <w:t xml:space="preserve"> та савол);</w:t>
            </w:r>
          </w:p>
          <w:p w:rsidR="003E6BC8" w:rsidRPr="009029D5" w:rsidRDefault="00012327" w:rsidP="00341C9D">
            <w:pPr>
              <w:shd w:val="clear" w:color="auto" w:fill="FFFFFF"/>
              <w:spacing w:line="228" w:lineRule="auto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 xml:space="preserve">7. Интелектуал </w:t>
            </w:r>
            <w:r w:rsidR="00891EB1" w:rsidRPr="009029D5">
              <w:rPr>
                <w:rFonts w:eastAsia="Times New Roman"/>
                <w:color w:val="000000"/>
                <w:sz w:val="23"/>
                <w:szCs w:val="23"/>
                <w:lang w:val="en-US"/>
              </w:rPr>
              <w:t>IQ</w:t>
            </w:r>
            <w:r w:rsidR="00891EB1" w:rsidRPr="009029D5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даражаси (12</w:t>
            </w:r>
            <w:r w:rsidR="003E6BC8" w:rsidRPr="009029D5">
              <w:rPr>
                <w:rFonts w:eastAsia="Times New Roman"/>
                <w:color w:val="000000"/>
                <w:sz w:val="23"/>
                <w:szCs w:val="23"/>
              </w:rPr>
              <w:t xml:space="preserve"> та савол);</w:t>
            </w:r>
          </w:p>
          <w:p w:rsidR="003E6BC8" w:rsidRPr="009029D5" w:rsidRDefault="003E6BC8" w:rsidP="00012327">
            <w:pPr>
              <w:shd w:val="clear" w:color="auto" w:fill="FFFFFF"/>
              <w:spacing w:line="228" w:lineRule="auto"/>
              <w:jc w:val="both"/>
              <w:rPr>
                <w:rFonts w:eastAsia="Times New Roman"/>
                <w:color w:val="000000"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8</w:t>
            </w:r>
            <w:r w:rsidR="00012327"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. Умумий дунёқараши (12</w:t>
            </w:r>
            <w:r w:rsidRPr="009029D5">
              <w:rPr>
                <w:rFonts w:eastAsia="Times New Roman"/>
                <w:color w:val="000000"/>
                <w:sz w:val="23"/>
                <w:szCs w:val="23"/>
              </w:rPr>
              <w:t xml:space="preserve"> та савол)</w:t>
            </w:r>
            <w:r w:rsidRPr="009029D5">
              <w:rPr>
                <w:rFonts w:eastAsia="Times New Roman"/>
                <w:color w:val="000000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3402" w:type="dxa"/>
            <w:vAlign w:val="center"/>
          </w:tcPr>
          <w:p w:rsidR="003E6BC8" w:rsidRPr="009029D5" w:rsidRDefault="003E6BC8" w:rsidP="00246354">
            <w:pPr>
              <w:widowControl w:val="0"/>
              <w:shd w:val="clear" w:color="auto" w:fill="FFFFFF"/>
              <w:ind w:firstLine="6"/>
              <w:jc w:val="center"/>
              <w:rPr>
                <w:kern w:val="24"/>
                <w:sz w:val="23"/>
                <w:szCs w:val="23"/>
                <w:lang w:val="uz-Cyrl-UZ"/>
              </w:rPr>
            </w:pPr>
          </w:p>
          <w:p w:rsidR="0086057D" w:rsidRPr="009029D5" w:rsidRDefault="003E6BC8" w:rsidP="00246354">
            <w:pPr>
              <w:widowControl w:val="0"/>
              <w:shd w:val="clear" w:color="auto" w:fill="FFFFFF"/>
              <w:ind w:firstLine="6"/>
              <w:jc w:val="center"/>
              <w:rPr>
                <w:b/>
                <w:kern w:val="24"/>
                <w:sz w:val="23"/>
                <w:szCs w:val="23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 xml:space="preserve">Ҳар бир блокдаги тест саволларининг тўғри жавоби учун </w:t>
            </w:r>
            <w:r w:rsidR="00055B79" w:rsidRPr="009029D5">
              <w:rPr>
                <w:kern w:val="24"/>
                <w:sz w:val="23"/>
                <w:szCs w:val="23"/>
              </w:rPr>
              <w:t>1</w:t>
            </w:r>
            <w:r w:rsidRPr="009029D5">
              <w:rPr>
                <w:kern w:val="24"/>
                <w:sz w:val="23"/>
                <w:szCs w:val="23"/>
                <w:lang w:val="uz-Cyrl-UZ"/>
              </w:rPr>
              <w:t xml:space="preserve">,0 балл берилади. </w:t>
            </w:r>
            <w:r w:rsidRPr="009029D5">
              <w:rPr>
                <w:b/>
                <w:kern w:val="24"/>
                <w:sz w:val="23"/>
                <w:szCs w:val="23"/>
                <w:lang w:val="uz-Cyrl-UZ"/>
              </w:rPr>
              <w:t xml:space="preserve"> </w:t>
            </w:r>
          </w:p>
          <w:p w:rsidR="0086057D" w:rsidRPr="009029D5" w:rsidRDefault="0086057D" w:rsidP="00246354">
            <w:pPr>
              <w:widowControl w:val="0"/>
              <w:shd w:val="clear" w:color="auto" w:fill="FFFFFF"/>
              <w:ind w:firstLine="6"/>
              <w:jc w:val="center"/>
              <w:rPr>
                <w:b/>
                <w:kern w:val="24"/>
                <w:sz w:val="23"/>
                <w:szCs w:val="23"/>
                <w:lang w:val="uz-Cyrl-UZ"/>
              </w:rPr>
            </w:pPr>
          </w:p>
          <w:p w:rsidR="003E6BC8" w:rsidRPr="00456632" w:rsidRDefault="003E6BC8" w:rsidP="0086057D">
            <w:pPr>
              <w:widowControl w:val="0"/>
              <w:shd w:val="clear" w:color="auto" w:fill="FFFFFF"/>
              <w:ind w:firstLine="6"/>
              <w:jc w:val="center"/>
              <w:rPr>
                <w:i/>
                <w:kern w:val="24"/>
                <w:sz w:val="23"/>
                <w:szCs w:val="23"/>
                <w:lang w:val="uz-Cyrl-UZ"/>
              </w:rPr>
            </w:pPr>
            <w:r w:rsidRPr="00456632">
              <w:rPr>
                <w:i/>
                <w:kern w:val="24"/>
                <w:sz w:val="23"/>
                <w:szCs w:val="23"/>
                <w:lang w:val="uz-Cyrl-UZ"/>
              </w:rPr>
              <w:t>Максимал балл 100</w:t>
            </w:r>
            <w:r w:rsidR="0086057D" w:rsidRPr="00456632">
              <w:rPr>
                <w:i/>
                <w:kern w:val="24"/>
                <w:sz w:val="23"/>
                <w:szCs w:val="23"/>
                <w:lang w:val="uz-Cyrl-UZ"/>
              </w:rPr>
              <w:t xml:space="preserve"> балл</w:t>
            </w:r>
          </w:p>
        </w:tc>
      </w:tr>
      <w:tr w:rsidR="003E6BC8" w:rsidRPr="009029D5" w:rsidTr="00341C9D">
        <w:trPr>
          <w:trHeight w:val="1042"/>
        </w:trPr>
        <w:tc>
          <w:tcPr>
            <w:tcW w:w="2376" w:type="dxa"/>
            <w:vMerge/>
          </w:tcPr>
          <w:p w:rsidR="003E6BC8" w:rsidRPr="009029D5" w:rsidRDefault="003E6BC8" w:rsidP="00246354">
            <w:pPr>
              <w:jc w:val="both"/>
              <w:rPr>
                <w:rFonts w:eastAsia="Times New Roman"/>
                <w:b/>
                <w:bCs/>
                <w:sz w:val="23"/>
                <w:szCs w:val="23"/>
                <w:highlight w:val="yellow"/>
                <w:lang w:val="uz-Cyrl-UZ"/>
              </w:rPr>
            </w:pPr>
          </w:p>
        </w:tc>
        <w:tc>
          <w:tcPr>
            <w:tcW w:w="4536" w:type="dxa"/>
          </w:tcPr>
          <w:p w:rsidR="003E6BC8" w:rsidRPr="009029D5" w:rsidRDefault="00BD6C58" w:rsidP="00456632">
            <w:pPr>
              <w:shd w:val="clear" w:color="auto" w:fill="FFFFFF"/>
              <w:jc w:val="both"/>
              <w:rPr>
                <w:rFonts w:eastAsia="Times New Roman"/>
                <w:b/>
                <w:sz w:val="23"/>
                <w:szCs w:val="23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>Махсус касбий танлов босқичида тўпланиши мумкин бўлган энг юқори баллнинг 55 фоизидан юқори балл тўплаган номзод Якуний суҳбатга қўйилади.</w:t>
            </w:r>
          </w:p>
        </w:tc>
        <w:tc>
          <w:tcPr>
            <w:tcW w:w="3402" w:type="dxa"/>
          </w:tcPr>
          <w:p w:rsidR="003E6BC8" w:rsidRPr="009029D5" w:rsidRDefault="003E6BC8" w:rsidP="00246354">
            <w:pPr>
              <w:widowControl w:val="0"/>
              <w:shd w:val="clear" w:color="auto" w:fill="FFFFFF"/>
              <w:ind w:firstLine="6"/>
              <w:jc w:val="both"/>
              <w:rPr>
                <w:kern w:val="24"/>
                <w:sz w:val="23"/>
                <w:szCs w:val="23"/>
                <w:lang w:val="uz-Cyrl-UZ"/>
              </w:rPr>
            </w:pPr>
          </w:p>
          <w:p w:rsidR="003E6BC8" w:rsidRPr="00456632" w:rsidRDefault="003E6BC8" w:rsidP="00246354">
            <w:pPr>
              <w:widowControl w:val="0"/>
              <w:shd w:val="clear" w:color="auto" w:fill="FFFFFF"/>
              <w:ind w:firstLine="6"/>
              <w:jc w:val="center"/>
              <w:rPr>
                <w:b/>
                <w:kern w:val="24"/>
                <w:sz w:val="23"/>
                <w:szCs w:val="23"/>
                <w:lang w:val="uz-Cyrl-UZ"/>
              </w:rPr>
            </w:pPr>
            <w:r w:rsidRPr="00456632">
              <w:rPr>
                <w:b/>
                <w:kern w:val="24"/>
                <w:sz w:val="23"/>
                <w:szCs w:val="23"/>
                <w:lang w:val="uz-Cyrl-UZ"/>
              </w:rPr>
              <w:t>Максимал балл 150 балл.</w:t>
            </w:r>
          </w:p>
        </w:tc>
      </w:tr>
      <w:tr w:rsidR="00E66DEB" w:rsidRPr="009029D5" w:rsidTr="00E66DEB">
        <w:trPr>
          <w:trHeight w:val="400"/>
        </w:trPr>
        <w:tc>
          <w:tcPr>
            <w:tcW w:w="2376" w:type="dxa"/>
          </w:tcPr>
          <w:p w:rsidR="00E66DEB" w:rsidRPr="009029D5" w:rsidRDefault="00E66DEB" w:rsidP="002B5701">
            <w:pPr>
              <w:jc w:val="center"/>
              <w:rPr>
                <w:rFonts w:eastAsia="Times New Roman"/>
                <w:b/>
                <w:sz w:val="23"/>
                <w:szCs w:val="23"/>
                <w:highlight w:val="yellow"/>
                <w:lang w:val="uz-Cyrl-UZ"/>
              </w:rPr>
            </w:pPr>
            <w:r w:rsidRPr="009029D5">
              <w:rPr>
                <w:rFonts w:eastAsia="Times New Roman"/>
                <w:b/>
                <w:sz w:val="23"/>
                <w:szCs w:val="23"/>
                <w:lang w:val="en-US"/>
              </w:rPr>
              <w:t>II</w:t>
            </w:r>
            <w:r w:rsidRPr="009029D5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Pr="009029D5">
              <w:rPr>
                <w:rFonts w:eastAsia="Times New Roman"/>
                <w:b/>
                <w:sz w:val="23"/>
                <w:szCs w:val="23"/>
                <w:lang w:val="uz-Cyrl-UZ"/>
              </w:rPr>
              <w:t>даражадаги “ташкилий-тактик бошқарув”</w:t>
            </w:r>
          </w:p>
        </w:tc>
        <w:tc>
          <w:tcPr>
            <w:tcW w:w="4536" w:type="dxa"/>
          </w:tcPr>
          <w:p w:rsidR="00E66DEB" w:rsidRPr="009029D5" w:rsidRDefault="00E66DEB" w:rsidP="00456632">
            <w:pPr>
              <w:shd w:val="clear" w:color="auto" w:fill="FFFFFF"/>
              <w:jc w:val="both"/>
              <w:rPr>
                <w:rFonts w:eastAsia="Times New Roman"/>
                <w:b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b/>
                <w:sz w:val="23"/>
                <w:szCs w:val="23"/>
                <w:lang w:val="uz-Cyrl-UZ"/>
              </w:rPr>
              <w:t xml:space="preserve">3. Якуний суҳбат. </w:t>
            </w:r>
            <w:r w:rsidRPr="009029D5">
              <w:rPr>
                <w:sz w:val="23"/>
                <w:szCs w:val="23"/>
                <w:lang w:val="uz-Cyrl-UZ"/>
              </w:rPr>
              <w:t xml:space="preserve">Номзодга </w:t>
            </w:r>
            <w:r w:rsidRPr="009029D5">
              <w:rPr>
                <w:sz w:val="23"/>
                <w:szCs w:val="23"/>
                <w:lang w:val="uz-Cyrl-UZ"/>
              </w:rPr>
              <w:br/>
              <w:t>3 та  савол</w:t>
            </w:r>
            <w:r w:rsidR="00456632">
              <w:rPr>
                <w:sz w:val="23"/>
                <w:szCs w:val="23"/>
                <w:lang w:val="uz-Cyrl-UZ"/>
              </w:rPr>
              <w:t>-топшириқдан (2 та савол ва 1 та топшириқ) иборат билет асосида оғзаки шаклда ўтказилади</w:t>
            </w:r>
            <w:r w:rsidRPr="009029D5">
              <w:rPr>
                <w:sz w:val="23"/>
                <w:szCs w:val="23"/>
                <w:lang w:val="uz-Cyrl-UZ"/>
              </w:rPr>
              <w:t xml:space="preserve">. </w:t>
            </w:r>
          </w:p>
        </w:tc>
        <w:tc>
          <w:tcPr>
            <w:tcW w:w="3402" w:type="dxa"/>
          </w:tcPr>
          <w:p w:rsidR="00E66DEB" w:rsidRPr="00456632" w:rsidRDefault="00E66DEB" w:rsidP="00A92F4D">
            <w:pPr>
              <w:widowControl w:val="0"/>
              <w:shd w:val="clear" w:color="auto" w:fill="FFFFFF"/>
              <w:ind w:firstLine="6"/>
              <w:jc w:val="center"/>
              <w:rPr>
                <w:b/>
                <w:kern w:val="24"/>
                <w:sz w:val="23"/>
                <w:szCs w:val="23"/>
                <w:lang w:val="uz-Cyrl-UZ"/>
              </w:rPr>
            </w:pPr>
            <w:r w:rsidRPr="00456632">
              <w:rPr>
                <w:b/>
                <w:kern w:val="24"/>
                <w:sz w:val="23"/>
                <w:szCs w:val="23"/>
                <w:lang w:val="uz-Cyrl-UZ"/>
              </w:rPr>
              <w:t>Максимал балл 100 балл.</w:t>
            </w:r>
          </w:p>
          <w:p w:rsidR="00E66DEB" w:rsidRPr="009029D5" w:rsidRDefault="00E66DEB" w:rsidP="00341C9D">
            <w:pPr>
              <w:pStyle w:val="a4"/>
              <w:numPr>
                <w:ilvl w:val="0"/>
                <w:numId w:val="4"/>
              </w:numPr>
              <w:tabs>
                <w:tab w:val="left" w:pos="316"/>
                <w:tab w:val="left" w:pos="556"/>
              </w:tabs>
              <w:ind w:left="32" w:firstLine="0"/>
              <w:jc w:val="both"/>
              <w:rPr>
                <w:rFonts w:eastAsia="Times New Roman"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sz w:val="23"/>
                <w:szCs w:val="23"/>
                <w:lang w:val="uz-Cyrl-UZ"/>
              </w:rPr>
              <w:t xml:space="preserve">ИИО фаолияти;     </w:t>
            </w:r>
            <w:r w:rsidRPr="009029D5">
              <w:rPr>
                <w:rFonts w:eastAsia="Times New Roman"/>
                <w:sz w:val="23"/>
                <w:szCs w:val="23"/>
                <w:lang w:val="uz-Cyrl-UZ"/>
              </w:rPr>
              <w:br/>
              <w:t>2. ИИО тизимидаги ислоҳотлар;</w:t>
            </w:r>
          </w:p>
          <w:p w:rsidR="00E66DEB" w:rsidRPr="009029D5" w:rsidRDefault="00E66DEB" w:rsidP="00341C9D">
            <w:pPr>
              <w:widowControl w:val="0"/>
              <w:shd w:val="clear" w:color="auto" w:fill="FFFFFF"/>
              <w:tabs>
                <w:tab w:val="left" w:pos="316"/>
              </w:tabs>
              <w:ind w:left="32" w:firstLine="6"/>
              <w:jc w:val="both"/>
              <w:rPr>
                <w:rFonts w:eastAsia="Times New Roman"/>
                <w:sz w:val="23"/>
                <w:szCs w:val="23"/>
                <w:lang w:val="uz-Cyrl-UZ"/>
              </w:rPr>
            </w:pPr>
            <w:r w:rsidRPr="009029D5">
              <w:rPr>
                <w:kern w:val="24"/>
                <w:sz w:val="23"/>
                <w:szCs w:val="23"/>
                <w:lang w:val="uz-Cyrl-UZ"/>
              </w:rPr>
              <w:t>3. Ҳуқуқшунослик фанлари.</w:t>
            </w:r>
          </w:p>
        </w:tc>
      </w:tr>
      <w:tr w:rsidR="00456632" w:rsidRPr="009029D5" w:rsidTr="00341C9D">
        <w:trPr>
          <w:trHeight w:val="1214"/>
        </w:trPr>
        <w:tc>
          <w:tcPr>
            <w:tcW w:w="2376" w:type="dxa"/>
          </w:tcPr>
          <w:p w:rsidR="00456632" w:rsidRPr="009029D5" w:rsidRDefault="00456632" w:rsidP="00456632">
            <w:pPr>
              <w:jc w:val="center"/>
              <w:rPr>
                <w:rFonts w:eastAsia="Times New Roman"/>
                <w:b/>
                <w:sz w:val="23"/>
                <w:szCs w:val="23"/>
                <w:highlight w:val="yellow"/>
                <w:lang w:val="uz-Cyrl-UZ"/>
              </w:rPr>
            </w:pPr>
            <w:r w:rsidRPr="009029D5">
              <w:rPr>
                <w:rFonts w:eastAsia="Times New Roman"/>
                <w:b/>
                <w:sz w:val="23"/>
                <w:szCs w:val="23"/>
                <w:lang w:val="uz-Cyrl-UZ"/>
              </w:rPr>
              <w:t>I даражадаги “ташкилий-стратегик бошқарув”</w:t>
            </w:r>
          </w:p>
        </w:tc>
        <w:tc>
          <w:tcPr>
            <w:tcW w:w="4536" w:type="dxa"/>
          </w:tcPr>
          <w:p w:rsidR="00456632" w:rsidRPr="009029D5" w:rsidRDefault="00456632" w:rsidP="00637AAC">
            <w:pPr>
              <w:shd w:val="clear" w:color="auto" w:fill="FFFFFF"/>
              <w:jc w:val="both"/>
              <w:rPr>
                <w:rFonts w:eastAsia="Times New Roman"/>
                <w:b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b/>
                <w:sz w:val="23"/>
                <w:szCs w:val="23"/>
                <w:lang w:val="uz-Cyrl-UZ"/>
              </w:rPr>
              <w:t xml:space="preserve">3. Якуний суҳбат. </w:t>
            </w:r>
            <w:r w:rsidRPr="009029D5">
              <w:rPr>
                <w:sz w:val="23"/>
                <w:szCs w:val="23"/>
                <w:lang w:val="uz-Cyrl-UZ"/>
              </w:rPr>
              <w:t xml:space="preserve">Номзодга </w:t>
            </w:r>
            <w:r w:rsidRPr="009029D5">
              <w:rPr>
                <w:sz w:val="23"/>
                <w:szCs w:val="23"/>
                <w:lang w:val="uz-Cyrl-UZ"/>
              </w:rPr>
              <w:br/>
              <w:t>3 та  савол</w:t>
            </w:r>
            <w:r>
              <w:rPr>
                <w:sz w:val="23"/>
                <w:szCs w:val="23"/>
                <w:lang w:val="uz-Cyrl-UZ"/>
              </w:rPr>
              <w:t xml:space="preserve">-топшириқдан (2 та савол ва 1 та </w:t>
            </w:r>
            <w:r w:rsidR="00637AAC">
              <w:rPr>
                <w:sz w:val="23"/>
                <w:szCs w:val="23"/>
                <w:lang w:val="uz-Cyrl-UZ"/>
              </w:rPr>
              <w:t>муаммоли масала</w:t>
            </w:r>
            <w:r>
              <w:rPr>
                <w:sz w:val="23"/>
                <w:szCs w:val="23"/>
                <w:lang w:val="uz-Cyrl-UZ"/>
              </w:rPr>
              <w:t>) иборат билет асосида оғзаки шаклда ўтказилади</w:t>
            </w:r>
            <w:r w:rsidRPr="009029D5">
              <w:rPr>
                <w:sz w:val="23"/>
                <w:szCs w:val="23"/>
                <w:lang w:val="uz-Cyrl-UZ"/>
              </w:rPr>
              <w:t xml:space="preserve">. </w:t>
            </w:r>
          </w:p>
        </w:tc>
        <w:tc>
          <w:tcPr>
            <w:tcW w:w="3402" w:type="dxa"/>
          </w:tcPr>
          <w:p w:rsidR="00456632" w:rsidRPr="00456632" w:rsidRDefault="00456632" w:rsidP="00456632">
            <w:pPr>
              <w:widowControl w:val="0"/>
              <w:shd w:val="clear" w:color="auto" w:fill="FFFFFF"/>
              <w:ind w:firstLine="6"/>
              <w:jc w:val="center"/>
              <w:rPr>
                <w:b/>
                <w:kern w:val="24"/>
                <w:sz w:val="23"/>
                <w:szCs w:val="23"/>
                <w:lang w:val="uz-Cyrl-UZ"/>
              </w:rPr>
            </w:pPr>
            <w:r w:rsidRPr="00456632">
              <w:rPr>
                <w:b/>
                <w:kern w:val="24"/>
                <w:sz w:val="23"/>
                <w:szCs w:val="23"/>
                <w:lang w:val="uz-Cyrl-UZ"/>
              </w:rPr>
              <w:t>Максимал балл 100 балл.</w:t>
            </w:r>
          </w:p>
          <w:p w:rsidR="00456632" w:rsidRPr="009029D5" w:rsidRDefault="00456632" w:rsidP="00456632">
            <w:pPr>
              <w:pStyle w:val="a4"/>
              <w:tabs>
                <w:tab w:val="left" w:pos="316"/>
                <w:tab w:val="left" w:pos="556"/>
              </w:tabs>
              <w:ind w:left="39"/>
              <w:jc w:val="both"/>
              <w:rPr>
                <w:rFonts w:eastAsia="Times New Roman"/>
                <w:spacing w:val="-8"/>
                <w:sz w:val="23"/>
                <w:szCs w:val="23"/>
                <w:lang w:val="uz-Cyrl-UZ"/>
              </w:rPr>
            </w:pPr>
            <w:r w:rsidRPr="009029D5">
              <w:rPr>
                <w:rFonts w:eastAsia="Times New Roman"/>
                <w:sz w:val="23"/>
                <w:szCs w:val="23"/>
                <w:lang w:val="uz-Cyrl-UZ"/>
              </w:rPr>
              <w:t>1.</w:t>
            </w:r>
            <w:r w:rsidRPr="009029D5">
              <w:rPr>
                <w:rFonts w:eastAsia="Times New Roman"/>
                <w:spacing w:val="-8"/>
                <w:sz w:val="23"/>
                <w:szCs w:val="23"/>
                <w:lang w:val="uz-Cyrl-UZ"/>
              </w:rPr>
              <w:t xml:space="preserve">Республика ва ИИО тизимида амалга оширилаётган ислоҳотлар;     </w:t>
            </w:r>
            <w:r w:rsidRPr="009029D5">
              <w:rPr>
                <w:rFonts w:eastAsia="Times New Roman"/>
                <w:spacing w:val="-8"/>
                <w:sz w:val="23"/>
                <w:szCs w:val="23"/>
                <w:lang w:val="uz-Cyrl-UZ"/>
              </w:rPr>
              <w:br/>
              <w:t>2. ИИО бошқарув асослари;</w:t>
            </w:r>
          </w:p>
          <w:p w:rsidR="00456632" w:rsidRPr="009029D5" w:rsidRDefault="00456632" w:rsidP="00456632">
            <w:pPr>
              <w:pStyle w:val="a4"/>
              <w:ind w:left="39"/>
              <w:jc w:val="both"/>
              <w:rPr>
                <w:rFonts w:eastAsia="Times New Roman"/>
                <w:sz w:val="23"/>
                <w:szCs w:val="23"/>
                <w:lang w:val="uz-Cyrl-UZ"/>
              </w:rPr>
            </w:pPr>
            <w:r w:rsidRPr="009029D5">
              <w:rPr>
                <w:spacing w:val="-8"/>
                <w:kern w:val="24"/>
                <w:sz w:val="23"/>
                <w:szCs w:val="23"/>
                <w:lang w:val="uz-Cyrl-UZ"/>
              </w:rPr>
              <w:t>3. ИИОнинг ЖХТ, ЖҚК ҳамда секторлар фаолиятини бошқариш (</w:t>
            </w:r>
            <w:r w:rsidR="00C26EDD">
              <w:rPr>
                <w:spacing w:val="-8"/>
                <w:kern w:val="24"/>
                <w:sz w:val="23"/>
                <w:szCs w:val="23"/>
                <w:lang w:val="uz-Cyrl-UZ"/>
              </w:rPr>
              <w:t>муаммоли масала (казус)</w:t>
            </w:r>
            <w:r w:rsidRPr="009029D5">
              <w:rPr>
                <w:kern w:val="24"/>
                <w:sz w:val="23"/>
                <w:szCs w:val="23"/>
                <w:lang w:val="uz-Cyrl-UZ"/>
              </w:rPr>
              <w:t xml:space="preserve">). </w:t>
            </w:r>
          </w:p>
        </w:tc>
      </w:tr>
    </w:tbl>
    <w:p w:rsidR="003E6BC8" w:rsidRDefault="003F48A3" w:rsidP="00246354">
      <w:pPr>
        <w:shd w:val="clear" w:color="auto" w:fill="FFFFFF"/>
        <w:ind w:left="-426" w:firstLine="710"/>
        <w:jc w:val="both"/>
        <w:rPr>
          <w:kern w:val="24"/>
          <w:sz w:val="10"/>
          <w:szCs w:val="10"/>
          <w:lang w:val="uz-Cyrl-UZ"/>
        </w:rPr>
      </w:pPr>
      <w:r w:rsidRPr="003F48A3">
        <w:rPr>
          <w:sz w:val="20"/>
          <w:lang w:val="uz-Cyrl-UZ"/>
        </w:rPr>
        <w:t>Қабул комиссияси томонидан махсус касбий танлов натижалари ва якка тартибдаги якуний суҳбат бўйича номзодни Академияга ўқишга қабул қилиш тўғрисида узил-кесил қарор қабул қилинади</w:t>
      </w:r>
      <w:r w:rsidR="00DC52C9">
        <w:rPr>
          <w:sz w:val="20"/>
          <w:lang w:val="uz-Cyrl-UZ"/>
        </w:rPr>
        <w:t>.</w:t>
      </w:r>
    </w:p>
    <w:sectPr w:rsidR="003E6BC8" w:rsidSect="00341C9D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79F"/>
    <w:multiLevelType w:val="hybridMultilevel"/>
    <w:tmpl w:val="C9C8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886CAF"/>
    <w:multiLevelType w:val="hybridMultilevel"/>
    <w:tmpl w:val="1660E74C"/>
    <w:lvl w:ilvl="0" w:tplc="4258A66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A067CF"/>
    <w:multiLevelType w:val="hybridMultilevel"/>
    <w:tmpl w:val="CE6A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7D4F2E"/>
    <w:multiLevelType w:val="hybridMultilevel"/>
    <w:tmpl w:val="48EA864C"/>
    <w:lvl w:ilvl="0" w:tplc="B4E8B6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961371"/>
    <w:multiLevelType w:val="hybridMultilevel"/>
    <w:tmpl w:val="CC2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6B"/>
    <w:rsid w:val="00006DF3"/>
    <w:rsid w:val="00012327"/>
    <w:rsid w:val="00055B79"/>
    <w:rsid w:val="00074E99"/>
    <w:rsid w:val="00075D66"/>
    <w:rsid w:val="0010045E"/>
    <w:rsid w:val="00105C49"/>
    <w:rsid w:val="001566EA"/>
    <w:rsid w:val="00174B24"/>
    <w:rsid w:val="001A21B9"/>
    <w:rsid w:val="001D1A71"/>
    <w:rsid w:val="001E1033"/>
    <w:rsid w:val="00200B97"/>
    <w:rsid w:val="00204578"/>
    <w:rsid w:val="002114A2"/>
    <w:rsid w:val="00246354"/>
    <w:rsid w:val="0026485F"/>
    <w:rsid w:val="0026640D"/>
    <w:rsid w:val="002A10CF"/>
    <w:rsid w:val="002A1FA2"/>
    <w:rsid w:val="002B5701"/>
    <w:rsid w:val="002E6976"/>
    <w:rsid w:val="002F1E6E"/>
    <w:rsid w:val="002F1E9A"/>
    <w:rsid w:val="002F274B"/>
    <w:rsid w:val="00311FC1"/>
    <w:rsid w:val="00312E22"/>
    <w:rsid w:val="003169BC"/>
    <w:rsid w:val="00335517"/>
    <w:rsid w:val="00341C9D"/>
    <w:rsid w:val="00382D0F"/>
    <w:rsid w:val="003838A7"/>
    <w:rsid w:val="003C52B8"/>
    <w:rsid w:val="003C7175"/>
    <w:rsid w:val="003E6BC8"/>
    <w:rsid w:val="003E6BD5"/>
    <w:rsid w:val="003F1C82"/>
    <w:rsid w:val="003F48A3"/>
    <w:rsid w:val="00406212"/>
    <w:rsid w:val="004277C4"/>
    <w:rsid w:val="00456632"/>
    <w:rsid w:val="00467473"/>
    <w:rsid w:val="00474EFD"/>
    <w:rsid w:val="00491FE6"/>
    <w:rsid w:val="004C6047"/>
    <w:rsid w:val="004D78A8"/>
    <w:rsid w:val="004F7729"/>
    <w:rsid w:val="00511D31"/>
    <w:rsid w:val="00533FE1"/>
    <w:rsid w:val="005923D8"/>
    <w:rsid w:val="005F264E"/>
    <w:rsid w:val="00614666"/>
    <w:rsid w:val="00637AAC"/>
    <w:rsid w:val="006666A4"/>
    <w:rsid w:val="006A6429"/>
    <w:rsid w:val="006C7B4F"/>
    <w:rsid w:val="006D25FF"/>
    <w:rsid w:val="006E3F6A"/>
    <w:rsid w:val="0073566B"/>
    <w:rsid w:val="00744E35"/>
    <w:rsid w:val="00753A61"/>
    <w:rsid w:val="00754C59"/>
    <w:rsid w:val="00771CCC"/>
    <w:rsid w:val="007D3F8D"/>
    <w:rsid w:val="007D4E74"/>
    <w:rsid w:val="008026FB"/>
    <w:rsid w:val="00810A2E"/>
    <w:rsid w:val="0086057D"/>
    <w:rsid w:val="00866F66"/>
    <w:rsid w:val="00891EB1"/>
    <w:rsid w:val="0089474F"/>
    <w:rsid w:val="008C7057"/>
    <w:rsid w:val="009029D5"/>
    <w:rsid w:val="0090370F"/>
    <w:rsid w:val="00933CB0"/>
    <w:rsid w:val="00986EBD"/>
    <w:rsid w:val="009B110E"/>
    <w:rsid w:val="009E286F"/>
    <w:rsid w:val="009F1480"/>
    <w:rsid w:val="009F3657"/>
    <w:rsid w:val="00A14C0F"/>
    <w:rsid w:val="00A26561"/>
    <w:rsid w:val="00A343EB"/>
    <w:rsid w:val="00A44BFD"/>
    <w:rsid w:val="00A92F4D"/>
    <w:rsid w:val="00AE4614"/>
    <w:rsid w:val="00AE7D92"/>
    <w:rsid w:val="00B12253"/>
    <w:rsid w:val="00B60A2C"/>
    <w:rsid w:val="00B7461A"/>
    <w:rsid w:val="00BB0B0A"/>
    <w:rsid w:val="00BC0700"/>
    <w:rsid w:val="00BD6C58"/>
    <w:rsid w:val="00BF4057"/>
    <w:rsid w:val="00C26EDD"/>
    <w:rsid w:val="00C8550A"/>
    <w:rsid w:val="00C85ACB"/>
    <w:rsid w:val="00C86914"/>
    <w:rsid w:val="00D11289"/>
    <w:rsid w:val="00D373A6"/>
    <w:rsid w:val="00D44EB9"/>
    <w:rsid w:val="00D605A6"/>
    <w:rsid w:val="00DC52C9"/>
    <w:rsid w:val="00DD3128"/>
    <w:rsid w:val="00DE0235"/>
    <w:rsid w:val="00DF40E1"/>
    <w:rsid w:val="00DF494B"/>
    <w:rsid w:val="00E66DEB"/>
    <w:rsid w:val="00E87E62"/>
    <w:rsid w:val="00E920D9"/>
    <w:rsid w:val="00EC618E"/>
    <w:rsid w:val="00ED16A0"/>
    <w:rsid w:val="00F00D04"/>
    <w:rsid w:val="00F11EED"/>
    <w:rsid w:val="00F14DE1"/>
    <w:rsid w:val="00F80E08"/>
    <w:rsid w:val="00F86301"/>
    <w:rsid w:val="00FB2377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22BF6F-816F-4315-B5D1-F61B2589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5F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F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3F6A"/>
    <w:rPr>
      <w:rFonts w:ascii="Segoe UI" w:eastAsiaTheme="minorEastAsia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Radio</cp:lastModifiedBy>
  <cp:revision>2</cp:revision>
  <cp:lastPrinted>2021-06-06T06:21:00Z</cp:lastPrinted>
  <dcterms:created xsi:type="dcterms:W3CDTF">2021-11-15T15:53:00Z</dcterms:created>
  <dcterms:modified xsi:type="dcterms:W3CDTF">2021-11-15T15:53:00Z</dcterms:modified>
</cp:coreProperties>
</file>